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Cases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(nomin5ative or accusative) and number (singular or plural) of each noun below. Also, write the role/position/purpose of the case (subject or direct object).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ab/>
        <w:tab/>
        <w:tab/>
        <w:t xml:space="preserve">case, number</w:t>
        <w:tab/>
        <w:tab/>
        <w:tab/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Scintilla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cenam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Horatia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filiam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puella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casam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Scintillam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aquam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cena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fabulam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aliam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write four sentences in English using the word “mouse.” In two of them, make “mouse” the </w:t>
      </w:r>
      <w:r w:rsidRPr="00000000" w:rsidR="00000000" w:rsidDel="00000000">
        <w:rPr>
          <w:b w:val="1"/>
          <w:rtl w:val="0"/>
        </w:rPr>
        <w:t xml:space="preserve">subject</w:t>
      </w:r>
      <w:r w:rsidRPr="00000000" w:rsidR="00000000" w:rsidDel="00000000">
        <w:rPr>
          <w:rtl w:val="0"/>
        </w:rPr>
        <w:t xml:space="preserve">. In two of them, make “mouse” the </w:t>
      </w:r>
      <w:r w:rsidRPr="00000000" w:rsidR="00000000" w:rsidDel="00000000">
        <w:rPr>
          <w:b w:val="1"/>
          <w:rtl w:val="0"/>
        </w:rPr>
        <w:t xml:space="preserve">direct object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in each sentence below </w:t>
      </w:r>
      <w:r w:rsidRPr="00000000" w:rsidR="00000000" w:rsidDel="00000000">
        <w:rPr>
          <w:b w:val="1"/>
          <w:rtl w:val="0"/>
        </w:rPr>
        <w:t xml:space="preserve">circle </w:t>
      </w: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subject </w:t>
      </w:r>
      <w:r w:rsidRPr="00000000" w:rsidR="00000000" w:rsidDel="00000000">
        <w:rPr>
          <w:rtl w:val="0"/>
        </w:rPr>
        <w:t xml:space="preserve">and </w:t>
      </w:r>
      <w:r w:rsidRPr="00000000" w:rsidR="00000000" w:rsidDel="00000000">
        <w:rPr>
          <w:u w:val="single"/>
          <w:rtl w:val="0"/>
        </w:rPr>
        <w:t xml:space="preserve">underline </w:t>
      </w: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u w:val="single"/>
          <w:rtl w:val="0"/>
        </w:rPr>
        <w:t xml:space="preserve">direct object</w:t>
      </w:r>
      <w:r w:rsidRPr="00000000" w:rsidR="00000000" w:rsidDel="00000000">
        <w:rPr>
          <w:rtl w:val="0"/>
        </w:rPr>
        <w:t xml:space="preserve">. Then, translate the sentences.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Filia salutat puellam.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Filia puellam salutat.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Filiam puella salutat.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Femina casam intrat.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Feminae casam intrant.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Cenam puella parat.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Puellae narrant fabulas.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Puellae narrant fabulam.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Puella portat aquam.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Puella aquam portat.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cases homework.docx</dc:title>
</cp:coreProperties>
</file>